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4A60" w:rsidRDefault="004F1212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Legislative Contact (SLC) Job Description</w:t>
      </w:r>
    </w:p>
    <w:p w14:paraId="00000002" w14:textId="77777777" w:rsidR="00654A60" w:rsidRDefault="00654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54A60" w:rsidRDefault="004F1212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is an SLC?</w:t>
      </w:r>
    </w:p>
    <w:p w14:paraId="00000004" w14:textId="77777777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least one student from each midwifery program volunteers to serve as a liaison between the ACNM National Government Affairs Committee (NGAC) and their school, informing classmates of the legislative efforts of the ACNM Midwives-Political Action Committe</w:t>
      </w:r>
      <w:r>
        <w:rPr>
          <w:rFonts w:ascii="Times New Roman" w:eastAsia="Times New Roman" w:hAnsi="Times New Roman" w:cs="Times New Roman"/>
          <w:sz w:val="24"/>
          <w:szCs w:val="24"/>
        </w:rPr>
        <w:t>e (PAC) and NGAC.</w:t>
      </w:r>
    </w:p>
    <w:p w14:paraId="00000005" w14:textId="17211F71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 is one year (renewable if still in a midwifery program).</w:t>
      </w:r>
    </w:p>
    <w:p w14:paraId="00000006" w14:textId="77777777" w:rsidR="00654A60" w:rsidRDefault="004F1212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many students from one school can be an SLC?</w:t>
      </w:r>
    </w:p>
    <w:p w14:paraId="00000007" w14:textId="77777777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goal is to have one to two students from each program. </w:t>
      </w:r>
    </w:p>
    <w:p w14:paraId="00000008" w14:textId="0781520F" w:rsidR="00654A60" w:rsidRDefault="004F1212">
      <w:pPr>
        <w:numPr>
          <w:ilvl w:val="0"/>
          <w:numId w:val="1"/>
        </w:numPr>
        <w:ind w:left="9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will I be expected to do as an SLC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00000009" w14:textId="5ED8858F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quarterly with the 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 Coordinator, </w:t>
      </w:r>
      <w:r>
        <w:rPr>
          <w:rFonts w:ascii="Times New Roman" w:eastAsia="Times New Roman" w:hAnsi="Times New Roman" w:cs="Times New Roman"/>
          <w:sz w:val="24"/>
          <w:szCs w:val="24"/>
        </w:rPr>
        <w:t>PAC/NGAC student reps, and all other SLCs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discuss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updates on legislation and advocacy. The Student Coordinator will notify SLCs via email of these calls. The calls are friendly, informal and specifically geared toward students.</w:t>
      </w:r>
    </w:p>
    <w:p w14:paraId="0000000A" w14:textId="77777777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Participate, educate, an</w:t>
      </w:r>
      <w:r>
        <w:rPr>
          <w:rFonts w:ascii="Times New Roman" w:eastAsia="Times New Roman" w:hAnsi="Times New Roman" w:cs="Times New Roman"/>
          <w:sz w:val="24"/>
          <w:szCs w:val="24"/>
        </w:rPr>
        <w:t>d lead classmates in lobbying efforts with mentorship provided by NGAC and PAC leaders.</w:t>
      </w:r>
    </w:p>
    <w:p w14:paraId="0000000B" w14:textId="77777777" w:rsidR="00654A60" w:rsidRDefault="004F121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 the Hill Lobby Day (connecting with federal legislators about ACNM national advocacy agenda)</w:t>
      </w:r>
    </w:p>
    <w:p w14:paraId="0000000C" w14:textId="77777777" w:rsidR="00654A60" w:rsidRDefault="004F121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Legislative Initiatives by NGAC and PAC</w:t>
      </w:r>
    </w:p>
    <w:p w14:paraId="0000000D" w14:textId="77777777" w:rsidR="00654A60" w:rsidRDefault="004F1212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 Fall PAC Fundraising </w:t>
      </w:r>
    </w:p>
    <w:p w14:paraId="0000000E" w14:textId="6F690C9F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rticipate in social media, such as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ACNM School Legislative Contacts group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ACNM Student Midwives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on Facebook.</w:t>
      </w:r>
    </w:p>
    <w:p w14:paraId="0000000F" w14:textId="21BD1F5E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Optional: Atte</w:t>
      </w:r>
      <w:r>
        <w:rPr>
          <w:rFonts w:ascii="Times New Roman" w:eastAsia="Times New Roman" w:hAnsi="Times New Roman" w:cs="Times New Roman"/>
          <w:sz w:val="24"/>
          <w:szCs w:val="24"/>
        </w:rPr>
        <w:t>nd the ACNM Annual Meeting, where we also meet as a group.</w:t>
      </w:r>
    </w:p>
    <w:p w14:paraId="00000010" w14:textId="7F8D9234" w:rsidR="00654A60" w:rsidRDefault="004F1212">
      <w:pPr>
        <w:numPr>
          <w:ilvl w:val="1"/>
          <w:numId w:val="1"/>
        </w:numPr>
        <w:ind w:left="1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you graduate, recruit new SLCs to replace you and keep up the momentum.</w:t>
      </w:r>
    </w:p>
    <w:p w14:paraId="00000011" w14:textId="77777777" w:rsidR="00654A60" w:rsidRDefault="00654A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54A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911C2"/>
    <w:multiLevelType w:val="multilevel"/>
    <w:tmpl w:val="0278276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60"/>
    <w:rsid w:val="004F1212"/>
    <w:rsid w:val="006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EA28E"/>
  <w15:docId w15:val="{05375CAA-E998-5E45-A8CD-871E085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29993623690890/" TargetMode="External"/><Relationship Id="rId5" Type="http://schemas.openxmlformats.org/officeDocument/2006/relationships/hyperlink" Target="https://www.facebook.com/groups/ACNM.SL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Mayhew</cp:lastModifiedBy>
  <cp:revision>2</cp:revision>
  <dcterms:created xsi:type="dcterms:W3CDTF">2021-08-31T13:07:00Z</dcterms:created>
  <dcterms:modified xsi:type="dcterms:W3CDTF">2021-08-31T13:12:00Z</dcterms:modified>
</cp:coreProperties>
</file>