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b w:val="1"/>
          <w:bCs w:val="1"/>
          <w:color w:val="ff0000"/>
          <w:sz w:val="22"/>
          <w:szCs w:val="22"/>
          <w:u w:color="ff0000"/>
        </w:rPr>
      </w:pPr>
      <w:r>
        <w:rPr>
          <w:rFonts w:ascii="Times New Roman" w:cs="Arial Unicode MS" w:hAnsi="Arial Unicode MS" w:eastAsia="Arial Unicode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[date]</w:t>
      </w:r>
    </w:p>
    <w:p>
      <w:pPr>
        <w:pStyle w:val="Normal"/>
        <w:rPr>
          <w:i w:val="1"/>
          <w:iCs w:val="1"/>
          <w:color w:val="292526"/>
          <w:sz w:val="22"/>
          <w:szCs w:val="22"/>
          <w:u w:color="292526"/>
        </w:rPr>
      </w:pPr>
    </w:p>
    <w:p>
      <w:pPr>
        <w:pStyle w:val="Normal"/>
        <w:rPr>
          <w:i w:val="1"/>
          <w:iCs w:val="1"/>
          <w:color w:val="292526"/>
          <w:sz w:val="22"/>
          <w:szCs w:val="22"/>
          <w:u w:color="292526"/>
        </w:rPr>
      </w:pPr>
    </w:p>
    <w:p>
      <w:pPr>
        <w:pStyle w:val="Normal"/>
        <w:rPr>
          <w:b w:val="1"/>
          <w:bCs w:val="1"/>
          <w:color w:val="292526"/>
          <w:sz w:val="22"/>
          <w:szCs w:val="22"/>
          <w:u w:color="292526"/>
        </w:rPr>
      </w:pPr>
      <w:r>
        <w:rPr>
          <w:rFonts w:ascii="Times New Roman" w:cs="Arial Unicode MS" w:hAnsi="Arial Unicode MS" w:eastAsia="Arial Unicode MS"/>
          <w:color w:val="292526"/>
          <w:sz w:val="22"/>
          <w:szCs w:val="22"/>
          <w:u w:color="292526"/>
          <w:rtl w:val="0"/>
          <w:lang w:val="en-US"/>
        </w:rPr>
        <w:t>Dear</w:t>
      </w:r>
      <w:r>
        <w:rPr>
          <w:rFonts w:ascii="Times New Roman" w:cs="Arial Unicode MS" w:hAnsi="Arial Unicode MS" w:eastAsia="Arial Unicode MS"/>
          <w:b w:val="1"/>
          <w:bCs w:val="1"/>
          <w:color w:val="292526"/>
          <w:sz w:val="22"/>
          <w:szCs w:val="22"/>
          <w:u w:color="292526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[your supervisor</w:t>
      </w:r>
      <w:r>
        <w:rPr>
          <w:rFonts w:ascii="Arial Unicode MS" w:cs="Arial Unicode MS" w:hAnsi="Times New Roman" w:eastAsia="Arial Unicode MS" w:hint="default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s name]</w:t>
      </w:r>
      <w:r>
        <w:rPr>
          <w:rFonts w:ascii="Times New Roman" w:cs="Arial Unicode MS" w:hAnsi="Arial Unicode MS" w:eastAsia="Arial Unicode MS"/>
          <w:b w:val="1"/>
          <w:bCs w:val="1"/>
          <w:color w:val="292526"/>
          <w:sz w:val="22"/>
          <w:szCs w:val="22"/>
          <w:u w:color="292526"/>
          <w:rtl w:val="0"/>
          <w:lang w:val="en-US"/>
        </w:rPr>
        <w:t>:</w:t>
      </w:r>
    </w:p>
    <w:p>
      <w:pPr>
        <w:pStyle w:val="Normal"/>
        <w:rPr>
          <w:b w:val="1"/>
          <w:bCs w:val="1"/>
          <w:color w:val="292526"/>
          <w:sz w:val="22"/>
          <w:szCs w:val="22"/>
          <w:u w:color="292526"/>
        </w:rPr>
      </w:pPr>
    </w:p>
    <w:p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 help provide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[your facility</w:t>
      </w:r>
      <w:r>
        <w:rPr>
          <w:rFonts w:hAnsi="Times New Roman" w:hint="default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’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s name] </w:t>
      </w:r>
      <w:r>
        <w:rPr>
          <w:sz w:val="22"/>
          <w:szCs w:val="22"/>
          <w:rtl w:val="0"/>
          <w:lang w:val="en-US"/>
        </w:rPr>
        <w:t xml:space="preserve">and our </w:t>
      </w:r>
      <w:r>
        <w:rPr>
          <w:sz w:val="22"/>
          <w:szCs w:val="22"/>
          <w:rtl w:val="0"/>
          <w:lang w:val="en-US"/>
        </w:rPr>
        <w:t>patients</w:t>
      </w:r>
      <w:r>
        <w:rPr>
          <w:sz w:val="22"/>
          <w:szCs w:val="22"/>
          <w:rtl w:val="0"/>
          <w:lang w:val="en-US"/>
        </w:rPr>
        <w:t xml:space="preserve"> with the best evidence-based care, I would like to attend the American College of Nurse-Midwives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(ACNM) 6</w:t>
      </w:r>
      <w:r>
        <w:rPr>
          <w:sz w:val="22"/>
          <w:szCs w:val="22"/>
          <w:rtl w:val="0"/>
          <w:lang w:val="en-US"/>
        </w:rPr>
        <w:t>1st</w:t>
      </w:r>
      <w:r>
        <w:rPr>
          <w:sz w:val="22"/>
          <w:szCs w:val="22"/>
          <w:rtl w:val="0"/>
          <w:lang w:val="en-US"/>
        </w:rPr>
        <w:t xml:space="preserve"> Annual Meeting &amp; Exhibition, which will be held </w:t>
      </w:r>
      <w:r>
        <w:rPr>
          <w:sz w:val="22"/>
          <w:szCs w:val="22"/>
          <w:rtl w:val="0"/>
          <w:lang w:val="en-US"/>
        </w:rPr>
        <w:t>May 21 - 26, 2016 in Albuquerque, NM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shd w:val="clear" w:color="auto" w:fill="ffffff"/>
          <w:rtl w:val="0"/>
          <w:lang w:val="en-US"/>
        </w:rPr>
        <w:t>The ACNM Annual Meeting is the primary continuing education, networking, trade exposition, and business meeting for certified nurse-midwives (CNMs) and certified midwives (CMs) and other women</w:t>
      </w:r>
      <w:r>
        <w:rPr>
          <w:rFonts w:hAnsi="Times New Roman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s health care providers, attracting more than 1800 attendees. The meeting includes </w:t>
      </w:r>
      <w:r>
        <w:rPr>
          <w:sz w:val="22"/>
          <w:szCs w:val="22"/>
          <w:shd w:val="clear" w:color="auto" w:fill="ffffff"/>
          <w:rtl w:val="0"/>
          <w:lang w:val="en-US"/>
        </w:rPr>
        <w:t>5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full days of more than 23 hours of continuing education on pregnancy, birth, reproductive health, and the primary health  care needs of women across the lifespan. ACNM also offers half- and full-day workshops for hands-on educational opportunities. In addition to a strong clinical focus, the ACNM Annual Meeting provides education on health policy topics, business and management, and marketing and communications to support successful midwifery practices.</w:t>
      </w:r>
      <w:r>
        <w:rPr>
          <w:sz w:val="22"/>
          <w:szCs w:val="22"/>
          <w:rtl w:val="0"/>
          <w:lang w:val="en-US"/>
        </w:rPr>
        <w:t xml:space="preserve"> My registration fee will include access to audio recordings of several education sessions after the meeting, as well as speaker handouts, which I can share with my colleagues after the event.</w:t>
      </w:r>
    </w:p>
    <w:p>
      <w:pPr>
        <w:pStyle w:val="Normal"/>
        <w:spacing w:line="360" w:lineRule="auto"/>
        <w:rPr>
          <w:color w:val="292526"/>
          <w:sz w:val="22"/>
          <w:szCs w:val="22"/>
          <w:u w:color="292526"/>
        </w:rPr>
      </w:pPr>
    </w:p>
    <w:p>
      <w:pPr>
        <w:pStyle w:val="Normal"/>
        <w:spacing w:line="360" w:lineRule="auto"/>
        <w:rPr>
          <w:color w:val="292526"/>
          <w:sz w:val="22"/>
          <w:szCs w:val="22"/>
          <w:u w:color="292526"/>
        </w:rPr>
      </w:pPr>
      <w:r>
        <w:rPr>
          <w:sz w:val="22"/>
          <w:szCs w:val="22"/>
          <w:rtl w:val="0"/>
          <w:lang w:val="en-US"/>
        </w:rPr>
        <w:t xml:space="preserve">After reviewing the ACNM Annual Meeting schedule, I have chosen a number of sessions that I believe are key in helping me gain additional knowledge and increasing my performance: </w:t>
      </w:r>
    </w:p>
    <w:p>
      <w:pPr>
        <w:pStyle w:val="Normal"/>
        <w:spacing w:line="360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[List sessions that will provide the greatest benefit to your facility. The list of educations sessions and workshops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will be posted at </w:t>
      </w:r>
      <w:hyperlink r:id="rId4" w:history="1">
        <w:r>
          <w:rPr>
            <w:rStyle w:val="Hyperlink.0"/>
            <w:rtl w:val="0"/>
            <w:lang w:val="en-US"/>
          </w:rPr>
          <w:t>www.midwife.org/am</w:t>
        </w:r>
      </w:hyperlink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.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] </w:t>
      </w:r>
    </w:p>
    <w:p>
      <w:pPr>
        <w:pStyle w:val="Normal"/>
        <w:spacing w:line="360" w:lineRule="auto"/>
        <w:rPr>
          <w:color w:val="292526"/>
          <w:sz w:val="22"/>
          <w:szCs w:val="22"/>
          <w:u w:color="292526"/>
        </w:rPr>
      </w:pPr>
    </w:p>
    <w:p>
      <w:pPr>
        <w:pStyle w:val="Normal"/>
        <w:spacing w:line="360" w:lineRule="auto"/>
        <w:rPr>
          <w:sz w:val="22"/>
          <w:szCs w:val="22"/>
        </w:rPr>
      </w:pPr>
      <w:r>
        <w:rPr>
          <w:color w:val="292526"/>
          <w:sz w:val="22"/>
          <w:szCs w:val="22"/>
          <w:u w:color="292526"/>
          <w:rtl w:val="0"/>
          <w:lang w:val="en-US"/>
        </w:rPr>
        <w:t xml:space="preserve">Additionally, </w:t>
      </w:r>
      <w:r>
        <w:rPr>
          <w:color w:val="454545"/>
          <w:sz w:val="22"/>
          <w:szCs w:val="22"/>
          <w:u w:color="454545"/>
          <w:shd w:val="clear" w:color="auto" w:fill="ffffff"/>
          <w:rtl w:val="0"/>
          <w:lang w:val="en-US"/>
        </w:rPr>
        <w:t>the ACNM Annual Meeting features a full trade exposition of products and services related to women</w:t>
      </w:r>
      <w:r>
        <w:rPr>
          <w:rFonts w:hAnsi="Times New Roman" w:hint="default"/>
          <w:color w:val="454545"/>
          <w:sz w:val="22"/>
          <w:szCs w:val="22"/>
          <w:u w:color="454545"/>
          <w:shd w:val="clear" w:color="auto" w:fill="ffffff"/>
          <w:rtl w:val="0"/>
          <w:lang w:val="en-US"/>
        </w:rPr>
        <w:t>’</w:t>
      </w:r>
      <w:r>
        <w:rPr>
          <w:color w:val="454545"/>
          <w:sz w:val="22"/>
          <w:szCs w:val="22"/>
          <w:u w:color="454545"/>
          <w:shd w:val="clear" w:color="auto" w:fill="ffffff"/>
          <w:rtl w:val="0"/>
          <w:lang w:val="en-US"/>
        </w:rPr>
        <w:t>s primary health care, pregnancy and birth, and reproductive health.</w:t>
      </w:r>
      <w:r>
        <w:rPr>
          <w:color w:val="292526"/>
          <w:sz w:val="22"/>
          <w:szCs w:val="22"/>
          <w:u w:color="292526"/>
          <w:rtl w:val="0"/>
          <w:lang w:val="en-US"/>
        </w:rPr>
        <w:t xml:space="preserve"> I will be able to meet with over 100 vendors and suppliers and identify new products and services that could help us improve </w:t>
      </w:r>
      <w:r>
        <w:rPr>
          <w:color w:val="292526"/>
          <w:sz w:val="22"/>
          <w:szCs w:val="22"/>
          <w:u w:color="292526"/>
          <w:rtl w:val="0"/>
          <w:lang w:val="en-US"/>
        </w:rPr>
        <w:t>patient</w:t>
      </w:r>
      <w:r>
        <w:rPr>
          <w:color w:val="292526"/>
          <w:sz w:val="22"/>
          <w:szCs w:val="22"/>
          <w:u w:color="292526"/>
          <w:rtl w:val="0"/>
          <w:lang w:val="en-US"/>
        </w:rPr>
        <w:t xml:space="preserve"> care and safety.</w:t>
      </w:r>
    </w:p>
    <w:p>
      <w:pPr>
        <w:pStyle w:val="Normal"/>
        <w:spacing w:line="360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[List exhibitors that will provide the greatest benefit to your facility.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Exhibitors will be posted at </w:t>
      </w:r>
      <w:hyperlink r:id="rId5" w:history="1">
        <w:r>
          <w:rPr>
            <w:rStyle w:val="Hyperlink.0"/>
            <w:rtl w:val="0"/>
            <w:lang w:val="en-US"/>
          </w:rPr>
          <w:t>www.midwife.org/am</w:t>
        </w:r>
      </w:hyperlink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 as they are confirmed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.]</w:t>
      </w:r>
    </w:p>
    <w:p>
      <w:pPr>
        <w:pStyle w:val="Normal"/>
        <w:spacing w:line="360" w:lineRule="auto"/>
        <w:rPr>
          <w:b w:val="1"/>
          <w:bCs w:val="1"/>
          <w:color w:val="292526"/>
          <w:sz w:val="22"/>
          <w:szCs w:val="22"/>
          <w:u w:color="292526"/>
        </w:rPr>
      </w:pPr>
    </w:p>
    <w:p>
      <w:pPr>
        <w:pStyle w:val="Normal"/>
        <w:spacing w:line="360" w:lineRule="auto"/>
        <w:rPr>
          <w:b w:val="1"/>
          <w:bCs w:val="1"/>
          <w:color w:val="292526"/>
          <w:sz w:val="22"/>
          <w:szCs w:val="22"/>
          <w:u w:color="292526"/>
        </w:rPr>
      </w:pPr>
      <w:r>
        <w:rPr>
          <w:b w:val="1"/>
          <w:bCs w:val="1"/>
          <w:color w:val="292526"/>
          <w:sz w:val="22"/>
          <w:szCs w:val="22"/>
          <w:u w:color="292526"/>
          <w:rtl w:val="0"/>
          <w:lang w:val="en-US"/>
        </w:rPr>
        <w:t>Costs</w:t>
      </w:r>
    </w:p>
    <w:p>
      <w:pPr>
        <w:pStyle w:val="Normal"/>
        <w:rPr>
          <w:b w:val="1"/>
          <w:bCs w:val="1"/>
          <w:sz w:val="22"/>
          <w:szCs w:val="22"/>
          <w:shd w:val="clear" w:color="auto" w:fill="feffff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The full price meeting registration fee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for ACNM members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is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$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 xml:space="preserve">650 </w:t>
      </w:r>
      <w:r>
        <w:rPr>
          <w:rFonts w:ascii="Times New Roman" w:cs="Arial Unicode MS" w:hAnsi="Arial Unicode MS" w:eastAsia="Arial Unicode MS"/>
          <w:sz w:val="22"/>
          <w:szCs w:val="22"/>
          <w:shd w:val="clear" w:color="auto" w:fill="feffff"/>
          <w:rtl w:val="0"/>
          <w:lang w:val="en-US"/>
        </w:rPr>
        <w:t>onsite</w:t>
      </w:r>
      <w:r>
        <w:rPr>
          <w:rFonts w:ascii="Times New Roman" w:cs="Arial Unicode MS" w:hAnsi="Arial Unicode MS" w:eastAsia="Arial Unicode MS"/>
          <w:sz w:val="22"/>
          <w:szCs w:val="22"/>
          <w:shd w:val="clear" w:color="auto" w:fill="feffff"/>
          <w:rtl w:val="0"/>
          <w:lang w:val="en-US"/>
        </w:rPr>
        <w:t xml:space="preserve">, but can be reduced to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$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475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shd w:val="clear" w:color="auto" w:fill="feffff"/>
          <w:rtl w:val="0"/>
          <w:lang w:val="en-US"/>
        </w:rPr>
        <w:t xml:space="preserve">if I register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 xml:space="preserve">by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March 7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, 201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6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.</w:t>
      </w:r>
    </w:p>
    <w:p>
      <w:pPr>
        <w:pStyle w:val="Normal"/>
        <w:rPr>
          <w:b w:val="1"/>
          <w:bCs w:val="1"/>
          <w:color w:val="ff0000"/>
          <w:sz w:val="22"/>
          <w:szCs w:val="22"/>
          <w:u w:color="ff0000"/>
        </w:rPr>
      </w:pPr>
      <w:r>
        <w:rPr>
          <w:rFonts w:ascii="Times New Roman" w:cs="Arial Unicode MS" w:hAnsi="Arial Unicode MS" w:eastAsia="Arial Unicode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[You will need to insert your travel cost numbers here.]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Here is the breakdown of conference costs: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·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Roundtrip Airfare: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&lt;$xxxx&gt;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·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Transportation: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&lt;$xxxx&gt;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·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Hotel: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&lt;$xxxx&gt;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·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Meals: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&lt;$xxxx&gt;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·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Registration Fee: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$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475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 xml:space="preserve"> by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March 7, 2016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, $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650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 xml:space="preserve"> after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effff"/>
          <w:rtl w:val="0"/>
          <w:lang w:val="en-US"/>
        </w:rPr>
        <w:t>March 7, 2016</w:t>
      </w:r>
      <w:r>
        <w:rPr>
          <w:b w:val="1"/>
          <w:bCs w:val="1"/>
          <w:sz w:val="22"/>
          <w:szCs w:val="22"/>
          <w:shd w:val="clear" w:color="auto" w:fill="feffff"/>
        </w:rPr>
        <w:br w:type="textWrapping"/>
      </w:r>
    </w:p>
    <w:p>
      <w:pPr>
        <w:pStyle w:val="Normal"/>
        <w:spacing w:line="360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sz w:val="22"/>
          <w:szCs w:val="22"/>
          <w:rtl w:val="0"/>
          <w:lang w:val="en-US"/>
        </w:rPr>
        <w:t xml:space="preserve">The total costs associated with attending the Annual Meeting are: </w:t>
      </w:r>
      <w:r>
        <w:rPr>
          <w:b w:val="1"/>
          <w:bCs w:val="1"/>
          <w:sz w:val="22"/>
          <w:szCs w:val="22"/>
          <w:rtl w:val="0"/>
          <w:lang w:val="en-US"/>
        </w:rPr>
        <w:t>&lt;$xxxx&gt;</w:t>
      </w:r>
      <w:r>
        <w:rPr>
          <w:sz w:val="22"/>
          <w:szCs w:val="22"/>
          <w:rtl w:val="0"/>
          <w:lang w:val="en-US"/>
        </w:rPr>
        <w:t>.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 </w:t>
      </w:r>
    </w:p>
    <w:p>
      <w:pPr>
        <w:pStyle w:val="Normal"/>
        <w:spacing w:line="360" w:lineRule="auto"/>
        <w:rPr>
          <w:b w:val="1"/>
          <w:bCs w:val="1"/>
          <w:color w:val="292526"/>
          <w:sz w:val="22"/>
          <w:szCs w:val="22"/>
          <w:u w:color="292526"/>
        </w:rPr>
      </w:pPr>
    </w:p>
    <w:p>
      <w:pPr>
        <w:pStyle w:val="Normal"/>
        <w:spacing w:line="360" w:lineRule="auto"/>
        <w:rPr>
          <w:color w:val="292526"/>
          <w:sz w:val="22"/>
          <w:szCs w:val="22"/>
          <w:u w:color="292526"/>
        </w:rPr>
      </w:pPr>
      <w:r>
        <w:rPr>
          <w:color w:val="292526"/>
          <w:sz w:val="22"/>
          <w:szCs w:val="22"/>
          <w:u w:color="292526"/>
          <w:rtl w:val="0"/>
          <w:lang w:val="en-US"/>
        </w:rPr>
        <w:t>Attending the ACNM 6</w:t>
      </w:r>
      <w:r>
        <w:rPr>
          <w:color w:val="292526"/>
          <w:sz w:val="22"/>
          <w:szCs w:val="22"/>
          <w:u w:color="292526"/>
          <w:rtl w:val="0"/>
          <w:lang w:val="en-US"/>
        </w:rPr>
        <w:t>1st</w:t>
      </w:r>
      <w:r>
        <w:rPr>
          <w:color w:val="292526"/>
          <w:sz w:val="22"/>
          <w:szCs w:val="22"/>
          <w:u w:color="292526"/>
          <w:rtl w:val="0"/>
          <w:lang w:val="en-US"/>
        </w:rPr>
        <w:t xml:space="preserve"> Annual Meeting will enhance my professional knowledge and skills, which will result in better </w:t>
      </w:r>
      <w:r>
        <w:rPr>
          <w:color w:val="292526"/>
          <w:sz w:val="22"/>
          <w:szCs w:val="22"/>
          <w:u w:color="292526"/>
          <w:rtl w:val="0"/>
          <w:lang w:val="en-US"/>
        </w:rPr>
        <w:t>patient</w:t>
      </w:r>
      <w:r>
        <w:rPr>
          <w:color w:val="292526"/>
          <w:sz w:val="22"/>
          <w:szCs w:val="22"/>
          <w:u w:color="292526"/>
          <w:rtl w:val="0"/>
          <w:lang w:val="en-US"/>
        </w:rPr>
        <w:t xml:space="preserve"> outcomes.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color w:val="292526"/>
          <w:sz w:val="22"/>
          <w:szCs w:val="22"/>
          <w:u w:color="292526"/>
          <w:rtl w:val="0"/>
          <w:lang w:val="en-US"/>
        </w:rPr>
        <w:t>I will be able to meet with my peers and find out what</w:t>
      </w:r>
      <w:r>
        <w:rPr>
          <w:rFonts w:hAnsi="Times New Roman" w:hint="default"/>
          <w:color w:val="292526"/>
          <w:sz w:val="22"/>
          <w:szCs w:val="22"/>
          <w:u w:color="292526"/>
          <w:rtl w:val="0"/>
          <w:lang w:val="en-US"/>
        </w:rPr>
        <w:t>’</w:t>
      </w:r>
      <w:r>
        <w:rPr>
          <w:color w:val="292526"/>
          <w:sz w:val="22"/>
          <w:szCs w:val="22"/>
          <w:u w:color="292526"/>
          <w:rtl w:val="0"/>
          <w:lang w:val="en-US"/>
        </w:rPr>
        <w:t>s working at facilities similar to ours, and how I can further advance midwifery. I also will be able to pass along much of what I learn to you and my colleagues. Thank you for your consideration of this request.</w:t>
      </w:r>
    </w:p>
    <w:p>
      <w:pPr>
        <w:pStyle w:val="Normal"/>
        <w:rPr>
          <w:color w:val="292526"/>
          <w:sz w:val="22"/>
          <w:szCs w:val="22"/>
          <w:u w:color="292526"/>
        </w:rPr>
      </w:pPr>
    </w:p>
    <w:p>
      <w:pPr>
        <w:pStyle w:val="Normal"/>
        <w:rPr>
          <w:color w:val="292526"/>
          <w:sz w:val="22"/>
          <w:szCs w:val="22"/>
          <w:u w:color="292526"/>
        </w:rPr>
      </w:pPr>
      <w:r>
        <w:rPr>
          <w:rFonts w:ascii="Times New Roman" w:cs="Arial Unicode MS" w:hAnsi="Arial Unicode MS" w:eastAsia="Arial Unicode MS"/>
          <w:color w:val="292526"/>
          <w:sz w:val="22"/>
          <w:szCs w:val="22"/>
          <w:u w:color="292526"/>
          <w:rtl w:val="0"/>
          <w:lang w:val="en-US"/>
        </w:rPr>
        <w:t>Sincerely,</w:t>
      </w:r>
    </w:p>
    <w:p>
      <w:pPr>
        <w:pStyle w:val="Normal"/>
        <w:rPr>
          <w:color w:val="292526"/>
          <w:sz w:val="22"/>
          <w:szCs w:val="22"/>
          <w:u w:color="292526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[your name]</w:t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midwife.org/am" TargetMode="External"/><Relationship Id="rId5" Type="http://schemas.openxmlformats.org/officeDocument/2006/relationships/hyperlink" Target="http://www.midwife.org/a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